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A3" w:rsidRPr="001266A3" w:rsidRDefault="001266A3" w:rsidP="001266A3">
      <w:pPr>
        <w:tabs>
          <w:tab w:val="left" w:pos="5670"/>
        </w:tabs>
        <w:spacing w:after="0"/>
        <w:jc w:val="center"/>
        <w:rPr>
          <w:rFonts w:eastAsia="Times New Roman" w:cs="Times New Roman"/>
          <w:b/>
          <w:color w:val="000000"/>
          <w:szCs w:val="28"/>
        </w:rPr>
      </w:pPr>
      <w:bookmarkStart w:id="0" w:name="_GoBack"/>
      <w:bookmarkEnd w:id="0"/>
    </w:p>
    <w:p w:rsidR="001266A3" w:rsidRPr="001266A3" w:rsidRDefault="001266A3" w:rsidP="001266A3">
      <w:pPr>
        <w:tabs>
          <w:tab w:val="left" w:pos="5670"/>
        </w:tabs>
        <w:spacing w:after="0"/>
        <w:jc w:val="center"/>
        <w:rPr>
          <w:rFonts w:eastAsia="Times New Roman" w:cs="Times New Roman"/>
          <w:b/>
          <w:color w:val="000000"/>
          <w:szCs w:val="28"/>
        </w:rPr>
      </w:pPr>
      <w:r w:rsidRPr="001266A3">
        <w:rPr>
          <w:rFonts w:eastAsia="Times New Roman" w:cs="Times New Roman"/>
          <w:b/>
          <w:color w:val="000000"/>
          <w:szCs w:val="28"/>
        </w:rPr>
        <w:t>СТРУКТУРА ОТЧЁТА</w:t>
      </w:r>
    </w:p>
    <w:p w:rsidR="001266A3" w:rsidRPr="001266A3" w:rsidRDefault="001266A3" w:rsidP="001266A3">
      <w:pPr>
        <w:spacing w:after="13" w:line="240" w:lineRule="auto"/>
        <w:ind w:left="10" w:right="989" w:hanging="10"/>
        <w:contextualSpacing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</w:t>
      </w:r>
      <w:r w:rsidRPr="001266A3">
        <w:rPr>
          <w:rFonts w:eastAsia="Times New Roman" w:cs="Times New Roman"/>
          <w:color w:val="000000"/>
          <w:szCs w:val="28"/>
        </w:rPr>
        <w:t>бразовательной организации по отработке поступивших сведений</w:t>
      </w:r>
    </w:p>
    <w:p w:rsidR="001266A3" w:rsidRPr="001266A3" w:rsidRDefault="001266A3" w:rsidP="001266A3">
      <w:pPr>
        <w:spacing w:after="13" w:line="240" w:lineRule="auto"/>
        <w:ind w:left="10" w:right="989" w:hanging="10"/>
        <w:contextualSpacing/>
        <w:jc w:val="center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>о суицидальных рисках в отношении обучающихся</w:t>
      </w:r>
    </w:p>
    <w:p w:rsidR="001266A3" w:rsidRPr="001266A3" w:rsidRDefault="001266A3" w:rsidP="001266A3">
      <w:pPr>
        <w:spacing w:after="0" w:line="240" w:lineRule="auto"/>
        <w:ind w:left="69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 xml:space="preserve">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1.1. Информация о специалистах, органах, учреждениях, организациях, принимавших в пределах своей компетенции участие в отработке поступивших сведений о суицидальных рисках в отношении обучающихся в конкретном случае (далее – отработка)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1.2. Информация о нахождении в «группе риска» лица, в отношении которого поступили сведения о суицидальных рисках (далее – лицо)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2.1. Находилось ли лицо в «группе риска» до поступления сведений о суицидальных рисках в отношении него? 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2.2. При нахождении лица в «группе риска» до поступления сведений </w:t>
      </w:r>
      <w:r w:rsidRPr="001266A3">
        <w:rPr>
          <w:rFonts w:eastAsia="Times New Roman" w:cs="Times New Roman"/>
          <w:color w:val="000000"/>
          <w:szCs w:val="28"/>
        </w:rPr>
        <w:br/>
        <w:t xml:space="preserve">о суицидальных рисках, укажите, какая ранее проводилась профилактическая работа в отношении него.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3.1. Информация о подтверждении / </w:t>
      </w:r>
      <w:proofErr w:type="gramStart"/>
      <w:r w:rsidRPr="001266A3">
        <w:rPr>
          <w:rFonts w:eastAsia="Times New Roman" w:cs="Times New Roman"/>
          <w:color w:val="000000"/>
          <w:szCs w:val="28"/>
        </w:rPr>
        <w:t>не подтверждении</w:t>
      </w:r>
      <w:proofErr w:type="gramEnd"/>
      <w:r w:rsidRPr="001266A3">
        <w:rPr>
          <w:rFonts w:eastAsia="Times New Roman" w:cs="Times New Roman"/>
          <w:color w:val="000000"/>
          <w:szCs w:val="28"/>
        </w:rPr>
        <w:t xml:space="preserve"> наличия суицидальных рисков у лица. На </w:t>
      </w:r>
      <w:proofErr w:type="gramStart"/>
      <w:r w:rsidRPr="001266A3">
        <w:rPr>
          <w:rFonts w:eastAsia="Times New Roman" w:cs="Times New Roman"/>
          <w:color w:val="000000"/>
          <w:szCs w:val="28"/>
        </w:rPr>
        <w:t>основании</w:t>
      </w:r>
      <w:proofErr w:type="gramEnd"/>
      <w:r w:rsidRPr="001266A3">
        <w:rPr>
          <w:rFonts w:eastAsia="Times New Roman" w:cs="Times New Roman"/>
          <w:color w:val="000000"/>
          <w:szCs w:val="28"/>
        </w:rPr>
        <w:t xml:space="preserve"> каких данных сделан вывод о наличии / отсутствии суицидальных рисков?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3.2. Меры, принятые в процессе отработки сведений о суицидальных рисках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4.1. Меры, принятые в ходе работы с конкретным лицом, имеющим суицидальные риски </w:t>
      </w: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  <w:t xml:space="preserve">4.2. </w:t>
      </w:r>
      <w:proofErr w:type="gramStart"/>
      <w:r w:rsidRPr="001266A3">
        <w:rPr>
          <w:rFonts w:eastAsia="Times New Roman" w:cs="Times New Roman"/>
          <w:color w:val="000000"/>
          <w:szCs w:val="28"/>
        </w:rPr>
        <w:t xml:space="preserve">Меры, принятые в ходе отработки (при их наличии) по взаимодействию с иными лицами (указать, с кем), помимо лица, имеющего суицидальные риски (например, психолого-педагогическая, </w:t>
      </w:r>
      <w:r w:rsidRPr="001266A3">
        <w:rPr>
          <w:rFonts w:eastAsia="Times New Roman" w:cs="Times New Roman"/>
          <w:color w:val="000000"/>
          <w:szCs w:val="28"/>
        </w:rPr>
        <w:tab/>
        <w:t xml:space="preserve">воспитательная, </w:t>
      </w:r>
      <w:r w:rsidRPr="001266A3">
        <w:rPr>
          <w:rFonts w:eastAsia="Times New Roman" w:cs="Times New Roman"/>
          <w:color w:val="000000"/>
          <w:szCs w:val="28"/>
        </w:rPr>
        <w:tab/>
        <w:t xml:space="preserve">просветительская, методическая или иная индивидуальная / групповая деятельность) </w:t>
      </w:r>
      <w:proofErr w:type="gramEnd"/>
    </w:p>
    <w:p w:rsidR="001266A3" w:rsidRPr="001266A3" w:rsidRDefault="001266A3" w:rsidP="001266A3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1266A3" w:rsidRPr="001266A3" w:rsidRDefault="001266A3" w:rsidP="001266A3">
      <w:pPr>
        <w:spacing w:after="0" w:line="240" w:lineRule="auto"/>
        <w:ind w:left="-5" w:hanging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</w:r>
      <w:r w:rsidRPr="001266A3">
        <w:rPr>
          <w:rFonts w:eastAsia="Times New Roman" w:cs="Times New Roman"/>
          <w:color w:val="000000"/>
          <w:szCs w:val="28"/>
        </w:rPr>
        <w:tab/>
        <w:t xml:space="preserve">4.3. </w:t>
      </w:r>
      <w:proofErr w:type="gramStart"/>
      <w:r w:rsidRPr="001266A3">
        <w:rPr>
          <w:rFonts w:eastAsia="Times New Roman" w:cs="Times New Roman"/>
          <w:color w:val="000000"/>
          <w:szCs w:val="28"/>
        </w:rPr>
        <w:t xml:space="preserve">Меры, принятые в ходе отработки (при  их наличии), способствующие повышению эффективности деятельности по профилактике суицидального поведения обучающихся на уровне субъекта Российской Федерации / муниципального образования / образовательной организации (например: издание нормативно-правовых актов / организация оперативных и плановых межведомственных совещаний, методических семинаров, круглых столов и иных мероприятий / оказание методической помощи по вопросам профилактики суицидального поведения педагогическим и/или руководящим работникам образовательной организации / другое) </w:t>
      </w:r>
      <w:proofErr w:type="gramEnd"/>
    </w:p>
    <w:p w:rsidR="000B2965" w:rsidRDefault="000B2965"/>
    <w:sectPr w:rsidR="000B2965" w:rsidSect="0007764A">
      <w:headerReference w:type="default" r:id="rId5"/>
      <w:pgSz w:w="11906" w:h="16838"/>
      <w:pgMar w:top="709" w:right="566" w:bottom="1276" w:left="1133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12" w:rsidRPr="00D043B2" w:rsidRDefault="001266A3" w:rsidP="00D043B2">
    <w:pPr>
      <w:pStyle w:val="a3"/>
      <w:jc w:val="center"/>
      <w:rPr>
        <w:rFonts w:ascii="Times New Roman" w:hAnsi="Times New Roman"/>
      </w:rPr>
    </w:pPr>
    <w:r w:rsidRPr="001C7712">
      <w:rPr>
        <w:rFonts w:ascii="Times New Roman" w:hAnsi="Times New Roman"/>
      </w:rPr>
      <w:fldChar w:fldCharType="begin"/>
    </w:r>
    <w:r w:rsidRPr="001C7712">
      <w:rPr>
        <w:rFonts w:ascii="Times New Roman" w:hAnsi="Times New Roman"/>
      </w:rPr>
      <w:instrText>PAGE   \* MERGEFORMAT</w:instrText>
    </w:r>
    <w:r w:rsidRPr="001C771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 w:rsidRPr="001C7712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AE"/>
    <w:rsid w:val="000B2965"/>
    <w:rsid w:val="001266A3"/>
    <w:rsid w:val="001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1266A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1266A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2026-04-14T09:22:00Z</dcterms:created>
  <dcterms:modified xsi:type="dcterms:W3CDTF">2026-04-14T09:23:00Z</dcterms:modified>
</cp:coreProperties>
</file>